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D363BC" w14:textId="77777777" w:rsidR="001D088F" w:rsidRPr="00281DE6" w:rsidRDefault="001D088F" w:rsidP="0051536D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lang w:val="lt-LT" w:eastAsia="lt-LT"/>
        </w:rPr>
      </w:pPr>
    </w:p>
    <w:p w14:paraId="63157D51" w14:textId="20C18D39" w:rsidR="001D088F" w:rsidRPr="00281DE6" w:rsidRDefault="00B13EC0" w:rsidP="00C91F8B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00000"/>
          <w:lang w:val="lt-LT" w:eastAsia="lt-LT"/>
        </w:rPr>
      </w:pPr>
      <w:r w:rsidRPr="00281DE6">
        <w:rPr>
          <w:rFonts w:ascii="Times New Roman" w:eastAsia="Times New Roman" w:hAnsi="Times New Roman" w:cs="Times New Roman"/>
          <w:b/>
          <w:bCs/>
          <w:color w:val="000000"/>
          <w:lang w:val="lt-LT" w:eastAsia="lt-LT"/>
        </w:rPr>
        <w:t>Techninė specifikacija  Ultragarsinis aparatas reanimacijai</w:t>
      </w:r>
      <w:r w:rsidR="00C91F8B" w:rsidRPr="00281DE6">
        <w:rPr>
          <w:rFonts w:ascii="Times New Roman" w:eastAsia="Times New Roman" w:hAnsi="Times New Roman" w:cs="Times New Roman"/>
          <w:b/>
          <w:bCs/>
          <w:color w:val="000000"/>
          <w:lang w:val="lt-LT" w:eastAsia="lt-LT"/>
        </w:rPr>
        <w:t xml:space="preserve"> 1 vnt.</w:t>
      </w:r>
    </w:p>
    <w:p w14:paraId="6E2BC5F2" w14:textId="77777777" w:rsidR="001D088F" w:rsidRPr="00281DE6" w:rsidRDefault="001D088F" w:rsidP="0051536D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lang w:val="lt-LT" w:eastAsia="lt-LT"/>
        </w:rPr>
      </w:pPr>
    </w:p>
    <w:tbl>
      <w:tblPr>
        <w:tblStyle w:val="Lentelstinklelis"/>
        <w:tblW w:w="9953" w:type="dxa"/>
        <w:tblInd w:w="250" w:type="dxa"/>
        <w:tblLook w:val="04A0" w:firstRow="1" w:lastRow="0" w:firstColumn="1" w:lastColumn="0" w:noHBand="0" w:noVBand="1"/>
      </w:tblPr>
      <w:tblGrid>
        <w:gridCol w:w="567"/>
        <w:gridCol w:w="2906"/>
        <w:gridCol w:w="4500"/>
        <w:gridCol w:w="1980"/>
      </w:tblGrid>
      <w:tr w:rsidR="001D088F" w:rsidRPr="00281DE6" w14:paraId="16C9D200" w14:textId="77777777" w:rsidTr="00C91F8B">
        <w:trPr>
          <w:trHeight w:val="983"/>
        </w:trPr>
        <w:tc>
          <w:tcPr>
            <w:tcW w:w="567" w:type="dxa"/>
            <w:vAlign w:val="center"/>
            <w:hideMark/>
          </w:tcPr>
          <w:p w14:paraId="19CAE063" w14:textId="77777777" w:rsidR="001D088F" w:rsidRPr="00281DE6" w:rsidRDefault="001D088F" w:rsidP="001D088F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281DE6">
              <w:rPr>
                <w:rFonts w:ascii="Times New Roman" w:hAnsi="Times New Roman" w:cs="Times New Roman"/>
                <w:b/>
                <w:bCs/>
                <w:lang w:val="lt-LT"/>
              </w:rPr>
              <w:t>Eil. Nr.</w:t>
            </w:r>
          </w:p>
        </w:tc>
        <w:tc>
          <w:tcPr>
            <w:tcW w:w="2906" w:type="dxa"/>
            <w:vAlign w:val="center"/>
            <w:hideMark/>
          </w:tcPr>
          <w:p w14:paraId="170EE925" w14:textId="77777777" w:rsidR="001D088F" w:rsidRPr="00281DE6" w:rsidRDefault="001D088F" w:rsidP="001D088F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281DE6">
              <w:rPr>
                <w:rFonts w:ascii="Times New Roman" w:hAnsi="Times New Roman" w:cs="Times New Roman"/>
                <w:b/>
                <w:bCs/>
                <w:lang w:val="lt-LT"/>
              </w:rPr>
              <w:t>Parametras</w:t>
            </w:r>
          </w:p>
        </w:tc>
        <w:tc>
          <w:tcPr>
            <w:tcW w:w="4500" w:type="dxa"/>
            <w:vAlign w:val="center"/>
            <w:hideMark/>
          </w:tcPr>
          <w:p w14:paraId="3212E63E" w14:textId="77777777" w:rsidR="001D088F" w:rsidRPr="00281DE6" w:rsidRDefault="001D088F" w:rsidP="001D088F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281DE6">
              <w:rPr>
                <w:rFonts w:ascii="Times New Roman" w:hAnsi="Times New Roman" w:cs="Times New Roman"/>
                <w:b/>
                <w:bCs/>
                <w:lang w:val="lt-LT"/>
              </w:rPr>
              <w:t>Parametro reikšmė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A179C09" w14:textId="431BF847" w:rsidR="001D088F" w:rsidRPr="00281DE6" w:rsidRDefault="001D088F" w:rsidP="001D088F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281DE6">
              <w:rPr>
                <w:rFonts w:ascii="Times New Roman" w:hAnsi="Times New Roman" w:cs="Times New Roman"/>
                <w:b/>
                <w:bCs/>
                <w:lang w:val="lt-LT"/>
              </w:rPr>
              <w:t>Parametro atitikimas</w:t>
            </w:r>
          </w:p>
        </w:tc>
      </w:tr>
      <w:tr w:rsidR="00881023" w:rsidRPr="00281DE6" w14:paraId="4F69E7D4" w14:textId="77777777" w:rsidTr="004547B0">
        <w:trPr>
          <w:trHeight w:val="374"/>
        </w:trPr>
        <w:tc>
          <w:tcPr>
            <w:tcW w:w="567" w:type="dxa"/>
            <w:vAlign w:val="center"/>
          </w:tcPr>
          <w:p w14:paraId="23B1B35B" w14:textId="77777777" w:rsidR="00881023" w:rsidRPr="00281DE6" w:rsidRDefault="00881023" w:rsidP="001D088F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906" w:type="dxa"/>
          </w:tcPr>
          <w:p w14:paraId="733A756F" w14:textId="5E16C6DF" w:rsidR="00881023" w:rsidRPr="00281DE6" w:rsidRDefault="00881023" w:rsidP="00881023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proofErr w:type="spellStart"/>
            <w:r w:rsidRPr="00596405"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  <w:proofErr w:type="spellEnd"/>
            <w:r w:rsidRPr="005964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6405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  <w:proofErr w:type="spellEnd"/>
            <w:r w:rsidRPr="005964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96405">
              <w:rPr>
                <w:rFonts w:ascii="Times New Roman" w:hAnsi="Times New Roman" w:cs="Times New Roman"/>
                <w:sz w:val="24"/>
                <w:szCs w:val="24"/>
              </w:rPr>
              <w:t>šalis</w:t>
            </w:r>
            <w:proofErr w:type="spellEnd"/>
            <w:r w:rsidRPr="00596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405">
              <w:rPr>
                <w:rFonts w:ascii="Times New Roman" w:hAnsi="Times New Roman" w:cs="Times New Roman"/>
                <w:sz w:val="24"/>
                <w:szCs w:val="24"/>
              </w:rPr>
              <w:t>gamintoja</w:t>
            </w:r>
            <w:proofErr w:type="spellEnd"/>
          </w:p>
        </w:tc>
        <w:tc>
          <w:tcPr>
            <w:tcW w:w="4500" w:type="dxa"/>
          </w:tcPr>
          <w:p w14:paraId="24B81930" w14:textId="2AD83B65" w:rsidR="00881023" w:rsidRPr="00281DE6" w:rsidRDefault="00881023" w:rsidP="00881023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proofErr w:type="spellStart"/>
            <w:r w:rsidRPr="00596405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45AB15A3" w14:textId="77777777" w:rsidR="00881023" w:rsidRPr="00281DE6" w:rsidRDefault="00881023" w:rsidP="001D088F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281DE6" w:rsidRPr="00281DE6" w14:paraId="3EA4C91B" w14:textId="77777777" w:rsidTr="00C91F8B">
        <w:trPr>
          <w:trHeight w:val="496"/>
        </w:trPr>
        <w:tc>
          <w:tcPr>
            <w:tcW w:w="567" w:type="dxa"/>
          </w:tcPr>
          <w:p w14:paraId="7155A3A9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7D747EFB" w14:textId="7A5F39BC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 xml:space="preserve">Taikymo sritys </w:t>
            </w:r>
          </w:p>
        </w:tc>
        <w:tc>
          <w:tcPr>
            <w:tcW w:w="4500" w:type="dxa"/>
          </w:tcPr>
          <w:p w14:paraId="7938554C" w14:textId="3236DF54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Kraujagyslių, abdominaliniai, plaučių muskuloskeletaliniai  tyrimai</w:t>
            </w:r>
          </w:p>
        </w:tc>
        <w:tc>
          <w:tcPr>
            <w:tcW w:w="1980" w:type="dxa"/>
            <w:shd w:val="clear" w:color="auto" w:fill="auto"/>
          </w:tcPr>
          <w:p w14:paraId="012D3707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20D4303B" w14:textId="77777777" w:rsidTr="00C91F8B">
        <w:trPr>
          <w:trHeight w:val="543"/>
        </w:trPr>
        <w:tc>
          <w:tcPr>
            <w:tcW w:w="567" w:type="dxa"/>
          </w:tcPr>
          <w:p w14:paraId="52C3E82D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40AEE3B5" w14:textId="7E226112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Ekranas atlenkiamas</w:t>
            </w:r>
          </w:p>
        </w:tc>
        <w:tc>
          <w:tcPr>
            <w:tcW w:w="4500" w:type="dxa"/>
          </w:tcPr>
          <w:p w14:paraId="07F2DB4A" w14:textId="77777777" w:rsidR="00281DE6" w:rsidRPr="00281DE6" w:rsidRDefault="00281DE6" w:rsidP="00281DE6">
            <w:pPr>
              <w:pStyle w:val="Sraopastraipa"/>
              <w:numPr>
                <w:ilvl w:val="0"/>
                <w:numId w:val="2"/>
              </w:numPr>
              <w:rPr>
                <w:rFonts w:ascii="Times New Roman" w:hAnsi="Times New Roman" w:cs="Times New Roman"/>
                <w:noProof/>
                <w:color w:val="000000" w:themeColor="text1"/>
              </w:rPr>
            </w:pPr>
            <w:r w:rsidRPr="00281DE6">
              <w:rPr>
                <w:rFonts w:ascii="Times New Roman" w:hAnsi="Times New Roman" w:cs="Times New Roman"/>
                <w:noProof/>
                <w:color w:val="000000" w:themeColor="text1"/>
              </w:rPr>
              <w:t>Ekrano įstrižainė ne mažiau kaip 39 cm</w:t>
            </w:r>
          </w:p>
          <w:p w14:paraId="3E25D07B" w14:textId="77777777" w:rsidR="00281DE6" w:rsidRPr="00281DE6" w:rsidRDefault="00281DE6" w:rsidP="00281DE6">
            <w:pPr>
              <w:pStyle w:val="Sraopastraipa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  <w:color w:val="000000" w:themeColor="text1"/>
              </w:rPr>
              <w:t>Ekrano raiška ne mažesnė kaip 1920 x 1080 taškų</w:t>
            </w:r>
          </w:p>
          <w:p w14:paraId="2D63736D" w14:textId="4BBBE3D6" w:rsidR="00281DE6" w:rsidRPr="00281DE6" w:rsidRDefault="00281DE6" w:rsidP="00281DE6">
            <w:pPr>
              <w:pStyle w:val="Sraopastraipa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  <w:color w:val="000000" w:themeColor="text1"/>
              </w:rPr>
              <w:t>Ekranas atlenkiamas ne mažiau kaip 120 laipsnių kampu</w:t>
            </w:r>
          </w:p>
        </w:tc>
        <w:tc>
          <w:tcPr>
            <w:tcW w:w="1980" w:type="dxa"/>
            <w:shd w:val="clear" w:color="auto" w:fill="auto"/>
          </w:tcPr>
          <w:p w14:paraId="5B4FD611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16631BFE" w14:textId="77777777" w:rsidTr="00C91F8B">
        <w:trPr>
          <w:trHeight w:val="541"/>
        </w:trPr>
        <w:tc>
          <w:tcPr>
            <w:tcW w:w="567" w:type="dxa"/>
          </w:tcPr>
          <w:p w14:paraId="074B0A0C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64CD3431" w14:textId="22FDA6BD" w:rsidR="00281DE6" w:rsidRPr="00281DE6" w:rsidRDefault="00281DE6" w:rsidP="00C15F09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Valdymo ekranas</w:t>
            </w:r>
          </w:p>
        </w:tc>
        <w:tc>
          <w:tcPr>
            <w:tcW w:w="4500" w:type="dxa"/>
          </w:tcPr>
          <w:p w14:paraId="021825D1" w14:textId="77F26F7B" w:rsidR="00281DE6" w:rsidRPr="00281DE6" w:rsidRDefault="00281DE6" w:rsidP="00C15F09">
            <w:pPr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  <w:color w:val="000000" w:themeColor="text1"/>
              </w:rPr>
              <w:t>Lietimui jautrus ekranas nuo horizontalios pozicijos yra pakreiptas ne mažiau kaip 20 laipsnių</w:t>
            </w:r>
          </w:p>
        </w:tc>
        <w:tc>
          <w:tcPr>
            <w:tcW w:w="1980" w:type="dxa"/>
            <w:shd w:val="clear" w:color="auto" w:fill="auto"/>
          </w:tcPr>
          <w:p w14:paraId="736F7832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1CE169AA" w14:textId="77777777" w:rsidTr="00C91F8B">
        <w:trPr>
          <w:trHeight w:val="549"/>
        </w:trPr>
        <w:tc>
          <w:tcPr>
            <w:tcW w:w="567" w:type="dxa"/>
          </w:tcPr>
          <w:p w14:paraId="73359332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695CE0A5" w14:textId="2AABC52F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Tiesioginio valdymo mygtukai</w:t>
            </w:r>
          </w:p>
        </w:tc>
        <w:tc>
          <w:tcPr>
            <w:tcW w:w="4500" w:type="dxa"/>
          </w:tcPr>
          <w:p w14:paraId="2B2300F8" w14:textId="1AB86D86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Stiprinimo, gylio, darbo režimo, matavimų pasirinkimui</w:t>
            </w:r>
          </w:p>
        </w:tc>
        <w:tc>
          <w:tcPr>
            <w:tcW w:w="1980" w:type="dxa"/>
            <w:shd w:val="clear" w:color="auto" w:fill="auto"/>
          </w:tcPr>
          <w:p w14:paraId="78E8FA90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3A709EA6" w14:textId="77777777" w:rsidTr="00C91F8B">
        <w:trPr>
          <w:trHeight w:val="556"/>
        </w:trPr>
        <w:tc>
          <w:tcPr>
            <w:tcW w:w="567" w:type="dxa"/>
          </w:tcPr>
          <w:p w14:paraId="0E9F6246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1389BDCC" w14:textId="304E722A" w:rsidR="00281DE6" w:rsidRPr="00281DE6" w:rsidRDefault="00281DE6" w:rsidP="00C15F09">
            <w:pPr>
              <w:rPr>
                <w:rFonts w:ascii="Times New Roman" w:eastAsia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Darbo režimai</w:t>
            </w:r>
          </w:p>
        </w:tc>
        <w:tc>
          <w:tcPr>
            <w:tcW w:w="4500" w:type="dxa"/>
          </w:tcPr>
          <w:p w14:paraId="2642EE96" w14:textId="4C7E8FD8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2D, M, spalvinis galios dopleris, spektrinis dopleris</w:t>
            </w:r>
          </w:p>
        </w:tc>
        <w:tc>
          <w:tcPr>
            <w:tcW w:w="1980" w:type="dxa"/>
            <w:shd w:val="clear" w:color="auto" w:fill="auto"/>
          </w:tcPr>
          <w:p w14:paraId="70C7C229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7CB1C0F2" w14:textId="77777777" w:rsidTr="00C91F8B">
        <w:trPr>
          <w:trHeight w:val="446"/>
        </w:trPr>
        <w:tc>
          <w:tcPr>
            <w:tcW w:w="567" w:type="dxa"/>
          </w:tcPr>
          <w:p w14:paraId="0D83149C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78BA5107" w14:textId="2E614276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Palaikomas daviklių dažnio diapazonas, ne siauresnis</w:t>
            </w:r>
          </w:p>
        </w:tc>
        <w:tc>
          <w:tcPr>
            <w:tcW w:w="4500" w:type="dxa"/>
          </w:tcPr>
          <w:p w14:paraId="1EC367C4" w14:textId="643F7F68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Nuo 1 iki 19 MHz</w:t>
            </w:r>
          </w:p>
        </w:tc>
        <w:tc>
          <w:tcPr>
            <w:tcW w:w="1980" w:type="dxa"/>
            <w:shd w:val="clear" w:color="auto" w:fill="auto"/>
          </w:tcPr>
          <w:p w14:paraId="4970852C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48BA0DE3" w14:textId="77777777" w:rsidTr="00C91F8B">
        <w:trPr>
          <w:trHeight w:val="411"/>
        </w:trPr>
        <w:tc>
          <w:tcPr>
            <w:tcW w:w="567" w:type="dxa"/>
          </w:tcPr>
          <w:p w14:paraId="4A440D8F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2FC8F45A" w14:textId="7307B11D" w:rsidR="00281DE6" w:rsidRPr="00281DE6" w:rsidRDefault="00281DE6" w:rsidP="00C15F09">
            <w:pPr>
              <w:rPr>
                <w:rFonts w:ascii="Times New Roman" w:eastAsia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Dinaminis diapazonas, ne mažesnis</w:t>
            </w:r>
          </w:p>
        </w:tc>
        <w:tc>
          <w:tcPr>
            <w:tcW w:w="4500" w:type="dxa"/>
          </w:tcPr>
          <w:p w14:paraId="4B52EC86" w14:textId="09229ACD" w:rsidR="00281DE6" w:rsidRPr="00281DE6" w:rsidRDefault="00281DE6" w:rsidP="00C15F09">
            <w:pPr>
              <w:rPr>
                <w:rFonts w:ascii="Times New Roman" w:eastAsia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180 dB</w:t>
            </w:r>
          </w:p>
        </w:tc>
        <w:tc>
          <w:tcPr>
            <w:tcW w:w="1980" w:type="dxa"/>
            <w:shd w:val="clear" w:color="auto" w:fill="auto"/>
          </w:tcPr>
          <w:p w14:paraId="4748A3A0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041BB107" w14:textId="77777777" w:rsidTr="00C91F8B">
        <w:trPr>
          <w:trHeight w:val="411"/>
        </w:trPr>
        <w:tc>
          <w:tcPr>
            <w:tcW w:w="567" w:type="dxa"/>
          </w:tcPr>
          <w:p w14:paraId="24B3925C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1802A58C" w14:textId="0F99684B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Audinių harmoninio vaizdavimo programa</w:t>
            </w:r>
          </w:p>
        </w:tc>
        <w:tc>
          <w:tcPr>
            <w:tcW w:w="4500" w:type="dxa"/>
          </w:tcPr>
          <w:p w14:paraId="3895A255" w14:textId="0B42B31B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Būtina</w:t>
            </w:r>
          </w:p>
        </w:tc>
        <w:tc>
          <w:tcPr>
            <w:tcW w:w="1980" w:type="dxa"/>
            <w:shd w:val="clear" w:color="auto" w:fill="auto"/>
          </w:tcPr>
          <w:p w14:paraId="5F8172BD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5FFE716C" w14:textId="77777777" w:rsidTr="00C91F8B">
        <w:trPr>
          <w:trHeight w:val="411"/>
        </w:trPr>
        <w:tc>
          <w:tcPr>
            <w:tcW w:w="567" w:type="dxa"/>
          </w:tcPr>
          <w:p w14:paraId="35631064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3478A4AB" w14:textId="18DDCC95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Pilkumo skalės lygiai, ne mažiau</w:t>
            </w:r>
          </w:p>
        </w:tc>
        <w:tc>
          <w:tcPr>
            <w:tcW w:w="4500" w:type="dxa"/>
          </w:tcPr>
          <w:p w14:paraId="4ED17DD2" w14:textId="0FFE2555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256</w:t>
            </w:r>
          </w:p>
        </w:tc>
        <w:tc>
          <w:tcPr>
            <w:tcW w:w="1980" w:type="dxa"/>
            <w:shd w:val="clear" w:color="auto" w:fill="auto"/>
          </w:tcPr>
          <w:p w14:paraId="55D4CE62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799E063C" w14:textId="77777777" w:rsidTr="00C91F8B">
        <w:trPr>
          <w:trHeight w:val="411"/>
        </w:trPr>
        <w:tc>
          <w:tcPr>
            <w:tcW w:w="567" w:type="dxa"/>
          </w:tcPr>
          <w:p w14:paraId="3F5224AF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4D562F5B" w14:textId="23EAE002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Greita darbo pradžia</w:t>
            </w:r>
          </w:p>
        </w:tc>
        <w:tc>
          <w:tcPr>
            <w:tcW w:w="4500" w:type="dxa"/>
          </w:tcPr>
          <w:p w14:paraId="7E639178" w14:textId="04A07410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Skenavimo pradžios laikas nuo prietaiso įjungimo ne ilgesnis nei 40 sekundžių</w:t>
            </w:r>
          </w:p>
        </w:tc>
        <w:tc>
          <w:tcPr>
            <w:tcW w:w="1980" w:type="dxa"/>
            <w:shd w:val="clear" w:color="auto" w:fill="auto"/>
          </w:tcPr>
          <w:p w14:paraId="4CD09983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31CB07F9" w14:textId="77777777" w:rsidTr="00C91F8B">
        <w:trPr>
          <w:trHeight w:val="411"/>
        </w:trPr>
        <w:tc>
          <w:tcPr>
            <w:tcW w:w="567" w:type="dxa"/>
          </w:tcPr>
          <w:p w14:paraId="3E622F39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57BA6842" w14:textId="1A913A4B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Plačiajuostis linijinis daviklis</w:t>
            </w:r>
          </w:p>
        </w:tc>
        <w:tc>
          <w:tcPr>
            <w:tcW w:w="4500" w:type="dxa"/>
          </w:tcPr>
          <w:p w14:paraId="507616BA" w14:textId="77777777" w:rsidR="00281DE6" w:rsidRPr="00281DE6" w:rsidRDefault="00281DE6" w:rsidP="00281DE6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noProof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 xml:space="preserve">Darbinių dažnių diapazonas nuo 4 iki 15 MHz, ne siauresnis; </w:t>
            </w:r>
          </w:p>
          <w:p w14:paraId="5D52C259" w14:textId="77777777" w:rsidR="00281DE6" w:rsidRPr="00281DE6" w:rsidRDefault="00281DE6" w:rsidP="00281DE6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 w:cs="Times New Roman"/>
                <w:noProof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 xml:space="preserve">Plotis 50 ± 2 mm. </w:t>
            </w:r>
          </w:p>
          <w:p w14:paraId="253EA1EA" w14:textId="4AF6B5EF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Skenavimo gylis 6 cm, ne mažiau.</w:t>
            </w:r>
          </w:p>
        </w:tc>
        <w:tc>
          <w:tcPr>
            <w:tcW w:w="1980" w:type="dxa"/>
            <w:shd w:val="clear" w:color="auto" w:fill="auto"/>
          </w:tcPr>
          <w:p w14:paraId="6ED66419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08D2F4B8" w14:textId="77777777" w:rsidTr="00C91F8B">
        <w:trPr>
          <w:trHeight w:val="411"/>
        </w:trPr>
        <w:tc>
          <w:tcPr>
            <w:tcW w:w="567" w:type="dxa"/>
          </w:tcPr>
          <w:p w14:paraId="54FD9CB8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207220B4" w14:textId="75AE7759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Plačiajuostis konveksinis daviklis</w:t>
            </w:r>
          </w:p>
        </w:tc>
        <w:tc>
          <w:tcPr>
            <w:tcW w:w="4500" w:type="dxa"/>
          </w:tcPr>
          <w:p w14:paraId="41259641" w14:textId="77777777" w:rsidR="00281DE6" w:rsidRPr="00281DE6" w:rsidRDefault="00281DE6" w:rsidP="00281DE6">
            <w:pPr>
              <w:pStyle w:val="Sraopastraipa"/>
              <w:numPr>
                <w:ilvl w:val="0"/>
                <w:numId w:val="4"/>
              </w:numPr>
              <w:rPr>
                <w:rFonts w:ascii="Times New Roman" w:hAnsi="Times New Roman" w:cs="Times New Roman"/>
                <w:noProof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 xml:space="preserve">Darbinių dažnių diapazonas nuo 1 iki 5 MHz, ne siauresnis; </w:t>
            </w:r>
          </w:p>
          <w:p w14:paraId="555D5568" w14:textId="5A021E71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Skenavimo gylis 30 cm, ne mažiau</w:t>
            </w:r>
          </w:p>
        </w:tc>
        <w:tc>
          <w:tcPr>
            <w:tcW w:w="1980" w:type="dxa"/>
            <w:shd w:val="clear" w:color="auto" w:fill="auto"/>
          </w:tcPr>
          <w:p w14:paraId="78A26393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15EBD639" w14:textId="77777777" w:rsidTr="00C91F8B">
        <w:trPr>
          <w:trHeight w:val="411"/>
        </w:trPr>
        <w:tc>
          <w:tcPr>
            <w:tcW w:w="567" w:type="dxa"/>
          </w:tcPr>
          <w:p w14:paraId="2002E321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29D029E1" w14:textId="1E56C54C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Plačiajuostis fazinės gardelės daviklis</w:t>
            </w:r>
          </w:p>
        </w:tc>
        <w:tc>
          <w:tcPr>
            <w:tcW w:w="4500" w:type="dxa"/>
          </w:tcPr>
          <w:p w14:paraId="01DBABD6" w14:textId="77777777" w:rsidR="00281DE6" w:rsidRPr="00281DE6" w:rsidRDefault="00281DE6" w:rsidP="00281DE6">
            <w:pPr>
              <w:pStyle w:val="Sraopastraipa"/>
              <w:numPr>
                <w:ilvl w:val="0"/>
                <w:numId w:val="5"/>
              </w:numPr>
              <w:rPr>
                <w:rFonts w:ascii="Times New Roman" w:hAnsi="Times New Roman" w:cs="Times New Roman"/>
                <w:noProof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 xml:space="preserve">Darbinių dažnių diapazonas nuo 1 iki 5 MHz, ne siauresnis; </w:t>
            </w:r>
          </w:p>
          <w:p w14:paraId="31E35BC1" w14:textId="635BDF32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Skenavimo gylis 30 cm, ne mažiau</w:t>
            </w:r>
          </w:p>
        </w:tc>
        <w:tc>
          <w:tcPr>
            <w:tcW w:w="1980" w:type="dxa"/>
            <w:shd w:val="clear" w:color="auto" w:fill="auto"/>
          </w:tcPr>
          <w:p w14:paraId="7A43CBBC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2FE59872" w14:textId="77777777" w:rsidTr="00C91F8B">
        <w:trPr>
          <w:trHeight w:val="411"/>
        </w:trPr>
        <w:tc>
          <w:tcPr>
            <w:tcW w:w="567" w:type="dxa"/>
          </w:tcPr>
          <w:p w14:paraId="138603FA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17535B4D" w14:textId="568E72AF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Automatinė adatos vizualizacijos (išryškinimo) programinė įranga</w:t>
            </w:r>
          </w:p>
        </w:tc>
        <w:tc>
          <w:tcPr>
            <w:tcW w:w="4500" w:type="dxa"/>
          </w:tcPr>
          <w:p w14:paraId="31D2752C" w14:textId="77777777" w:rsidR="00281DE6" w:rsidRPr="00281DE6" w:rsidRDefault="00281DE6" w:rsidP="00281DE6">
            <w:pPr>
              <w:pStyle w:val="Sraopastraipa"/>
              <w:numPr>
                <w:ilvl w:val="0"/>
                <w:numId w:val="6"/>
              </w:numPr>
              <w:rPr>
                <w:rFonts w:ascii="Times New Roman" w:hAnsi="Times New Roman" w:cs="Times New Roman"/>
                <w:noProof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 xml:space="preserve">Pagerina adatos matomumą </w:t>
            </w:r>
          </w:p>
          <w:p w14:paraId="73E24567" w14:textId="71E5EB6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Automatinis prisitaikymas pagal adatos įvedimo kampą</w:t>
            </w:r>
          </w:p>
        </w:tc>
        <w:tc>
          <w:tcPr>
            <w:tcW w:w="1980" w:type="dxa"/>
            <w:shd w:val="clear" w:color="auto" w:fill="auto"/>
          </w:tcPr>
          <w:p w14:paraId="4A8D759B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45D67111" w14:textId="77777777" w:rsidTr="00C91F8B">
        <w:trPr>
          <w:trHeight w:val="411"/>
        </w:trPr>
        <w:tc>
          <w:tcPr>
            <w:tcW w:w="567" w:type="dxa"/>
          </w:tcPr>
          <w:p w14:paraId="16161ECA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69A7E8E6" w14:textId="1C84C721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Aparate integruota edukacinė programinė įranga</w:t>
            </w:r>
          </w:p>
        </w:tc>
        <w:tc>
          <w:tcPr>
            <w:tcW w:w="4500" w:type="dxa"/>
          </w:tcPr>
          <w:p w14:paraId="699E9E43" w14:textId="2CD80871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Anestezijos, muskuloskeletinė mokomoji programinė įranga su galimybe atlikti ultragarsinį skenavimą realiu laiku</w:t>
            </w:r>
          </w:p>
        </w:tc>
        <w:tc>
          <w:tcPr>
            <w:tcW w:w="1980" w:type="dxa"/>
            <w:shd w:val="clear" w:color="auto" w:fill="auto"/>
          </w:tcPr>
          <w:p w14:paraId="052A60F6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26891DE5" w14:textId="77777777" w:rsidTr="00C91F8B">
        <w:trPr>
          <w:trHeight w:val="411"/>
        </w:trPr>
        <w:tc>
          <w:tcPr>
            <w:tcW w:w="567" w:type="dxa"/>
          </w:tcPr>
          <w:p w14:paraId="4EBC7FC1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307DDC24" w14:textId="76C8AD84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Daviklių jungtys</w:t>
            </w:r>
          </w:p>
        </w:tc>
        <w:tc>
          <w:tcPr>
            <w:tcW w:w="4500" w:type="dxa"/>
          </w:tcPr>
          <w:p w14:paraId="63C3D5B1" w14:textId="0BB59253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Ne mažiau kaip 3 (galima siūlyti šakotuvą)</w:t>
            </w:r>
          </w:p>
        </w:tc>
        <w:tc>
          <w:tcPr>
            <w:tcW w:w="1980" w:type="dxa"/>
            <w:shd w:val="clear" w:color="auto" w:fill="auto"/>
          </w:tcPr>
          <w:p w14:paraId="6AE9CDCD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3528AA04" w14:textId="77777777" w:rsidTr="00C91F8B">
        <w:trPr>
          <w:trHeight w:val="411"/>
        </w:trPr>
        <w:tc>
          <w:tcPr>
            <w:tcW w:w="567" w:type="dxa"/>
          </w:tcPr>
          <w:p w14:paraId="754CADBC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19B1F372" w14:textId="4FBB26E2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 xml:space="preserve">Kadrų atmintis </w:t>
            </w:r>
          </w:p>
        </w:tc>
        <w:tc>
          <w:tcPr>
            <w:tcW w:w="4500" w:type="dxa"/>
          </w:tcPr>
          <w:p w14:paraId="5AD5107D" w14:textId="59CF96CC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Ne mažiau 380 MB arba ne mažiau 4000 kadrų</w:t>
            </w:r>
          </w:p>
        </w:tc>
        <w:tc>
          <w:tcPr>
            <w:tcW w:w="1980" w:type="dxa"/>
            <w:shd w:val="clear" w:color="auto" w:fill="auto"/>
          </w:tcPr>
          <w:p w14:paraId="3AE66E77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3BE9A17A" w14:textId="77777777" w:rsidTr="00C91F8B">
        <w:trPr>
          <w:trHeight w:val="411"/>
        </w:trPr>
        <w:tc>
          <w:tcPr>
            <w:tcW w:w="567" w:type="dxa"/>
          </w:tcPr>
          <w:p w14:paraId="740F2CAC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0531BECB" w14:textId="0BD90321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Lengvai pernešamas</w:t>
            </w:r>
          </w:p>
        </w:tc>
        <w:tc>
          <w:tcPr>
            <w:tcW w:w="4500" w:type="dxa"/>
          </w:tcPr>
          <w:p w14:paraId="71A7B69D" w14:textId="1F59B57F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Echoskopo svoris ne daugiau 8 kg</w:t>
            </w:r>
          </w:p>
        </w:tc>
        <w:tc>
          <w:tcPr>
            <w:tcW w:w="1980" w:type="dxa"/>
            <w:shd w:val="clear" w:color="auto" w:fill="auto"/>
          </w:tcPr>
          <w:p w14:paraId="4A15A862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6CB08498" w14:textId="77777777" w:rsidTr="00C91F8B">
        <w:trPr>
          <w:trHeight w:val="411"/>
        </w:trPr>
        <w:tc>
          <w:tcPr>
            <w:tcW w:w="567" w:type="dxa"/>
          </w:tcPr>
          <w:p w14:paraId="0CE4920D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37C3B033" w14:textId="4F949EEE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Vaizdų eksportavimo formatai</w:t>
            </w:r>
          </w:p>
        </w:tc>
        <w:tc>
          <w:tcPr>
            <w:tcW w:w="4500" w:type="dxa"/>
          </w:tcPr>
          <w:p w14:paraId="694B6632" w14:textId="13A1E97B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Vaizdų ir video įrašų eksportavimo formatai MPEG4 (MP4), JPEG, BMP arba lygiaverčiai</w:t>
            </w:r>
          </w:p>
        </w:tc>
        <w:tc>
          <w:tcPr>
            <w:tcW w:w="1980" w:type="dxa"/>
            <w:shd w:val="clear" w:color="auto" w:fill="auto"/>
          </w:tcPr>
          <w:p w14:paraId="0C9C8BEC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0ECEECB4" w14:textId="77777777" w:rsidTr="00C91F8B">
        <w:trPr>
          <w:trHeight w:val="411"/>
        </w:trPr>
        <w:tc>
          <w:tcPr>
            <w:tcW w:w="567" w:type="dxa"/>
          </w:tcPr>
          <w:p w14:paraId="4ADBAD56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6895884B" w14:textId="4586BF11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Vaizdo didinimo funkcija</w:t>
            </w:r>
          </w:p>
        </w:tc>
        <w:tc>
          <w:tcPr>
            <w:tcW w:w="4500" w:type="dxa"/>
          </w:tcPr>
          <w:p w14:paraId="4B9A8D19" w14:textId="5D5CCF88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Būtina, ne mažiau kaip 8 kartus realiame laike</w:t>
            </w:r>
          </w:p>
        </w:tc>
        <w:tc>
          <w:tcPr>
            <w:tcW w:w="1980" w:type="dxa"/>
            <w:shd w:val="clear" w:color="auto" w:fill="auto"/>
          </w:tcPr>
          <w:p w14:paraId="0323C87C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3CB73CCF" w14:textId="77777777" w:rsidTr="00C91F8B">
        <w:trPr>
          <w:trHeight w:val="411"/>
        </w:trPr>
        <w:tc>
          <w:tcPr>
            <w:tcW w:w="567" w:type="dxa"/>
          </w:tcPr>
          <w:p w14:paraId="64D5C711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7842D31B" w14:textId="4C9284E0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 xml:space="preserve">Išorinės jungtys </w:t>
            </w:r>
          </w:p>
        </w:tc>
        <w:tc>
          <w:tcPr>
            <w:tcW w:w="4500" w:type="dxa"/>
          </w:tcPr>
          <w:p w14:paraId="36A99D48" w14:textId="2C005181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LAN, USB ne mažiau trijų</w:t>
            </w:r>
          </w:p>
        </w:tc>
        <w:tc>
          <w:tcPr>
            <w:tcW w:w="1980" w:type="dxa"/>
            <w:shd w:val="clear" w:color="auto" w:fill="auto"/>
          </w:tcPr>
          <w:p w14:paraId="2403B158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0981A65A" w14:textId="77777777" w:rsidTr="00C91F8B">
        <w:trPr>
          <w:trHeight w:val="411"/>
        </w:trPr>
        <w:tc>
          <w:tcPr>
            <w:tcW w:w="567" w:type="dxa"/>
          </w:tcPr>
          <w:p w14:paraId="4810D81C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493F7447" w14:textId="23438A52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Bevielio ryšio sąsaja integruota aparate</w:t>
            </w:r>
          </w:p>
        </w:tc>
        <w:tc>
          <w:tcPr>
            <w:tcW w:w="4500" w:type="dxa"/>
          </w:tcPr>
          <w:p w14:paraId="225C9F63" w14:textId="711E3810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Būtina</w:t>
            </w:r>
          </w:p>
        </w:tc>
        <w:tc>
          <w:tcPr>
            <w:tcW w:w="1980" w:type="dxa"/>
            <w:shd w:val="clear" w:color="auto" w:fill="auto"/>
          </w:tcPr>
          <w:p w14:paraId="565B5967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2008AEBB" w14:textId="77777777" w:rsidTr="00C91F8B">
        <w:trPr>
          <w:trHeight w:val="411"/>
        </w:trPr>
        <w:tc>
          <w:tcPr>
            <w:tcW w:w="567" w:type="dxa"/>
          </w:tcPr>
          <w:p w14:paraId="38942A01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271C2D86" w14:textId="2F59BA92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 xml:space="preserve">Kompaktiškas vežimėlis su krepšiu priedams </w:t>
            </w:r>
          </w:p>
        </w:tc>
        <w:tc>
          <w:tcPr>
            <w:tcW w:w="4500" w:type="dxa"/>
          </w:tcPr>
          <w:p w14:paraId="7F0B3A41" w14:textId="2057372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Būtina</w:t>
            </w:r>
          </w:p>
        </w:tc>
        <w:tc>
          <w:tcPr>
            <w:tcW w:w="1980" w:type="dxa"/>
            <w:shd w:val="clear" w:color="auto" w:fill="auto"/>
          </w:tcPr>
          <w:p w14:paraId="6CC6C1E0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3D73F1B1" w14:textId="77777777" w:rsidTr="00C91F8B">
        <w:trPr>
          <w:trHeight w:val="411"/>
        </w:trPr>
        <w:tc>
          <w:tcPr>
            <w:tcW w:w="567" w:type="dxa"/>
          </w:tcPr>
          <w:p w14:paraId="399FA134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3BF817EA" w14:textId="4CEB8AEA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 xml:space="preserve">Maitinimas iš akumuliatorių </w:t>
            </w:r>
          </w:p>
        </w:tc>
        <w:tc>
          <w:tcPr>
            <w:tcW w:w="4500" w:type="dxa"/>
          </w:tcPr>
          <w:p w14:paraId="37BA458C" w14:textId="033D123F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Darbas iš integruotų ličio jonų akumuliatorių, ne mažiau dvejų valandų</w:t>
            </w:r>
          </w:p>
        </w:tc>
        <w:tc>
          <w:tcPr>
            <w:tcW w:w="1980" w:type="dxa"/>
            <w:shd w:val="clear" w:color="auto" w:fill="auto"/>
          </w:tcPr>
          <w:p w14:paraId="000AE807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2CC92174" w14:textId="77777777" w:rsidTr="00C91F8B">
        <w:trPr>
          <w:trHeight w:val="411"/>
        </w:trPr>
        <w:tc>
          <w:tcPr>
            <w:tcW w:w="567" w:type="dxa"/>
          </w:tcPr>
          <w:p w14:paraId="4148306B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09764FDE" w14:textId="58F1A931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Įrangos instaliavimas</w:t>
            </w:r>
          </w:p>
        </w:tc>
        <w:tc>
          <w:tcPr>
            <w:tcW w:w="4500" w:type="dxa"/>
          </w:tcPr>
          <w:p w14:paraId="1AE2A6B5" w14:textId="49F4A062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hAnsi="Times New Roman" w:cs="Times New Roman"/>
                <w:noProof/>
              </w:rPr>
              <w:t>Pateikti gamintojo įgaliojimą ir inžinieriaus apsimokymo sertifikatą įrangos instaliacijai</w:t>
            </w:r>
          </w:p>
        </w:tc>
        <w:tc>
          <w:tcPr>
            <w:tcW w:w="1980" w:type="dxa"/>
            <w:shd w:val="clear" w:color="auto" w:fill="auto"/>
          </w:tcPr>
          <w:p w14:paraId="042223EE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4CAD95D0" w14:textId="77777777" w:rsidTr="00C91F8B">
        <w:trPr>
          <w:trHeight w:val="411"/>
        </w:trPr>
        <w:tc>
          <w:tcPr>
            <w:tcW w:w="567" w:type="dxa"/>
          </w:tcPr>
          <w:p w14:paraId="42063CC8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0456A219" w14:textId="48B9A971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eastAsia="Calibri" w:hAnsi="Times New Roman" w:cs="Times New Roman"/>
                <w:noProof/>
              </w:rPr>
              <w:t>Garantinis aptarnavimas</w:t>
            </w:r>
          </w:p>
        </w:tc>
        <w:tc>
          <w:tcPr>
            <w:tcW w:w="4500" w:type="dxa"/>
          </w:tcPr>
          <w:p w14:paraId="0A95399B" w14:textId="15A625BA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eastAsia="Calibri" w:hAnsi="Times New Roman" w:cs="Times New Roman"/>
                <w:noProof/>
              </w:rPr>
              <w:t>5 metai, ne mažiau</w:t>
            </w:r>
          </w:p>
        </w:tc>
        <w:tc>
          <w:tcPr>
            <w:tcW w:w="1980" w:type="dxa"/>
            <w:shd w:val="clear" w:color="auto" w:fill="auto"/>
          </w:tcPr>
          <w:p w14:paraId="19CF9C58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3569F3C0" w14:textId="77777777" w:rsidTr="00C91F8B">
        <w:trPr>
          <w:trHeight w:val="411"/>
        </w:trPr>
        <w:tc>
          <w:tcPr>
            <w:tcW w:w="567" w:type="dxa"/>
          </w:tcPr>
          <w:p w14:paraId="4AD1B097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69707781" w14:textId="22020399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eastAsia="Calibri" w:hAnsi="Times New Roman" w:cs="Times New Roman"/>
                <w:noProof/>
              </w:rPr>
              <w:t>Siūlomos įrangos žymėjimas CE ženklu</w:t>
            </w:r>
          </w:p>
        </w:tc>
        <w:tc>
          <w:tcPr>
            <w:tcW w:w="4500" w:type="dxa"/>
          </w:tcPr>
          <w:p w14:paraId="1AA58A39" w14:textId="4250D2CF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eastAsia="Calibri" w:hAnsi="Times New Roman" w:cs="Times New Roman"/>
                <w:noProof/>
              </w:rPr>
              <w:t>Būtinas, pateikti atitinkamą deklaraciją arba sertifikatą</w:t>
            </w:r>
          </w:p>
        </w:tc>
        <w:tc>
          <w:tcPr>
            <w:tcW w:w="1980" w:type="dxa"/>
            <w:shd w:val="clear" w:color="auto" w:fill="auto"/>
          </w:tcPr>
          <w:p w14:paraId="5BB477EF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281DE6" w:rsidRPr="00281DE6" w14:paraId="7068920F" w14:textId="77777777" w:rsidTr="00C91F8B">
        <w:trPr>
          <w:trHeight w:val="411"/>
        </w:trPr>
        <w:tc>
          <w:tcPr>
            <w:tcW w:w="567" w:type="dxa"/>
          </w:tcPr>
          <w:p w14:paraId="03B38DCD" w14:textId="77777777" w:rsidR="00281DE6" w:rsidRPr="00281DE6" w:rsidRDefault="00281DE6" w:rsidP="00C91F8B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906" w:type="dxa"/>
          </w:tcPr>
          <w:p w14:paraId="1A53B2E3" w14:textId="31B41AF4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eastAsia="Calibri" w:hAnsi="Times New Roman" w:cs="Times New Roman"/>
                <w:noProof/>
              </w:rPr>
              <w:t>Pateikiama dokumentacija</w:t>
            </w:r>
          </w:p>
        </w:tc>
        <w:tc>
          <w:tcPr>
            <w:tcW w:w="4500" w:type="dxa"/>
          </w:tcPr>
          <w:p w14:paraId="180277E6" w14:textId="657ACE9E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  <w:r w:rsidRPr="00281DE6">
              <w:rPr>
                <w:rFonts w:ascii="Times New Roman" w:eastAsia="Calibri" w:hAnsi="Times New Roman" w:cs="Times New Roman"/>
                <w:noProof/>
              </w:rPr>
              <w:t>Kartu su įranga pateikiama naudojimo instrukcija anglų ir lietuvių kalba.</w:t>
            </w:r>
          </w:p>
        </w:tc>
        <w:tc>
          <w:tcPr>
            <w:tcW w:w="1980" w:type="dxa"/>
            <w:shd w:val="clear" w:color="auto" w:fill="auto"/>
          </w:tcPr>
          <w:p w14:paraId="31BE6655" w14:textId="77777777" w:rsidR="00281DE6" w:rsidRPr="00281DE6" w:rsidRDefault="00281DE6" w:rsidP="00C15F09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81023" w:rsidRPr="00281DE6" w14:paraId="372F1ED9" w14:textId="77777777" w:rsidTr="00726AB7">
        <w:trPr>
          <w:trHeight w:val="411"/>
        </w:trPr>
        <w:tc>
          <w:tcPr>
            <w:tcW w:w="567" w:type="dxa"/>
          </w:tcPr>
          <w:p w14:paraId="62607C7F" w14:textId="77777777" w:rsidR="00881023" w:rsidRPr="00281DE6" w:rsidRDefault="00881023" w:rsidP="00881023">
            <w:pPr>
              <w:pStyle w:val="Sraopastraipa"/>
              <w:numPr>
                <w:ilvl w:val="0"/>
                <w:numId w:val="1"/>
              </w:numPr>
              <w:ind w:left="176" w:hanging="142"/>
              <w:rPr>
                <w:rFonts w:ascii="Times New Roman" w:hAnsi="Times New Roman" w:cs="Times New Roman"/>
                <w:lang w:val="lt-LT"/>
              </w:rPr>
            </w:pPr>
            <w:bookmarkStart w:id="0" w:name="_GoBack" w:colFirst="1" w:colLast="2"/>
          </w:p>
        </w:tc>
        <w:tc>
          <w:tcPr>
            <w:tcW w:w="2906" w:type="dxa"/>
            <w:vAlign w:val="center"/>
          </w:tcPr>
          <w:p w14:paraId="2A94ED01" w14:textId="38E6A98E" w:rsidR="00881023" w:rsidRPr="00281DE6" w:rsidRDefault="00881023" w:rsidP="00881023">
            <w:pPr>
              <w:rPr>
                <w:rFonts w:ascii="Times New Roman" w:eastAsia="Calibri" w:hAnsi="Times New Roman" w:cs="Times New Roman"/>
                <w:noProof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Pristatymas, instaliavimas/sumontavimas ir vartotojų apmokymas</w:t>
            </w:r>
          </w:p>
        </w:tc>
        <w:tc>
          <w:tcPr>
            <w:tcW w:w="4500" w:type="dxa"/>
          </w:tcPr>
          <w:p w14:paraId="2E55032D" w14:textId="04038CF3" w:rsidR="00881023" w:rsidRPr="00281DE6" w:rsidRDefault="00881023" w:rsidP="00881023">
            <w:pPr>
              <w:rPr>
                <w:rFonts w:ascii="Times New Roman" w:eastAsia="Calibri" w:hAnsi="Times New Roman" w:cs="Times New Roman"/>
                <w:noProof/>
              </w:rPr>
            </w:pPr>
            <w:r w:rsidRPr="002622EE">
              <w:rPr>
                <w:rFonts w:ascii="Times New Roman" w:hAnsi="Times New Roman"/>
                <w:noProof/>
              </w:rPr>
              <w:t>Prekių pristatymo į perkančiosios organizacijos sandėlį, iškrovimo, pervežimo iš sandėlio į instaliavimo/sumontavimo vietą, instaliavimo/sumontavimo, po instaliavimo/sumontavimo likusių įpakavimo medžiagų išvežimo (utilizavimo) ir personalo apmokymo išlaidos įskaičiuotos į pasiūlymo kainą.</w:t>
            </w:r>
          </w:p>
        </w:tc>
        <w:tc>
          <w:tcPr>
            <w:tcW w:w="1980" w:type="dxa"/>
            <w:shd w:val="clear" w:color="auto" w:fill="auto"/>
          </w:tcPr>
          <w:p w14:paraId="0E679796" w14:textId="77777777" w:rsidR="00881023" w:rsidRPr="00281DE6" w:rsidRDefault="00881023" w:rsidP="00881023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bookmarkEnd w:id="0"/>
    </w:tbl>
    <w:p w14:paraId="026C9A43" w14:textId="28FA6AC0" w:rsidR="006C2138" w:rsidRPr="00281DE6" w:rsidRDefault="006C2138" w:rsidP="00C91F8B">
      <w:pPr>
        <w:spacing w:after="0" w:line="240" w:lineRule="auto"/>
        <w:ind w:left="142"/>
        <w:rPr>
          <w:rFonts w:ascii="Times New Roman" w:hAnsi="Times New Roman" w:cs="Times New Roman"/>
          <w:lang w:val="lt-LT"/>
        </w:rPr>
      </w:pPr>
    </w:p>
    <w:sectPr w:rsidR="006C2138" w:rsidRPr="00281DE6" w:rsidSect="00CF0D03">
      <w:pgSz w:w="11906" w:h="16838"/>
      <w:pgMar w:top="820" w:right="567" w:bottom="1134" w:left="56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156FE"/>
    <w:multiLevelType w:val="hybridMultilevel"/>
    <w:tmpl w:val="33F81F2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0413084"/>
    <w:multiLevelType w:val="hybridMultilevel"/>
    <w:tmpl w:val="F6E2E1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140E1"/>
    <w:multiLevelType w:val="hybridMultilevel"/>
    <w:tmpl w:val="F6E2E1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D3C5D"/>
    <w:multiLevelType w:val="hybridMultilevel"/>
    <w:tmpl w:val="0AF0FA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40C40"/>
    <w:multiLevelType w:val="hybridMultilevel"/>
    <w:tmpl w:val="F6E2E1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83769"/>
    <w:multiLevelType w:val="hybridMultilevel"/>
    <w:tmpl w:val="EB1AE4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36D"/>
    <w:rsid w:val="0007642A"/>
    <w:rsid w:val="000934AB"/>
    <w:rsid w:val="000E0408"/>
    <w:rsid w:val="001C278A"/>
    <w:rsid w:val="001D088F"/>
    <w:rsid w:val="001D5F1C"/>
    <w:rsid w:val="00281DE6"/>
    <w:rsid w:val="002C2810"/>
    <w:rsid w:val="00300E54"/>
    <w:rsid w:val="00324E10"/>
    <w:rsid w:val="00380A18"/>
    <w:rsid w:val="003B195A"/>
    <w:rsid w:val="003E394A"/>
    <w:rsid w:val="00466ADA"/>
    <w:rsid w:val="0047612A"/>
    <w:rsid w:val="004D19EA"/>
    <w:rsid w:val="0051536D"/>
    <w:rsid w:val="00525C1E"/>
    <w:rsid w:val="005C3446"/>
    <w:rsid w:val="005D25EC"/>
    <w:rsid w:val="005E50F6"/>
    <w:rsid w:val="005F2CED"/>
    <w:rsid w:val="00661849"/>
    <w:rsid w:val="00667B8C"/>
    <w:rsid w:val="006B2703"/>
    <w:rsid w:val="006B3AE2"/>
    <w:rsid w:val="006C2138"/>
    <w:rsid w:val="006C3A89"/>
    <w:rsid w:val="006F3A5C"/>
    <w:rsid w:val="0070596A"/>
    <w:rsid w:val="00726105"/>
    <w:rsid w:val="007314EC"/>
    <w:rsid w:val="007B082F"/>
    <w:rsid w:val="007C2333"/>
    <w:rsid w:val="007D1CB2"/>
    <w:rsid w:val="00825E2B"/>
    <w:rsid w:val="00881023"/>
    <w:rsid w:val="009924C8"/>
    <w:rsid w:val="009B18D6"/>
    <w:rsid w:val="009B7147"/>
    <w:rsid w:val="009C1787"/>
    <w:rsid w:val="009D716E"/>
    <w:rsid w:val="00A11B56"/>
    <w:rsid w:val="00A22C03"/>
    <w:rsid w:val="00A74979"/>
    <w:rsid w:val="00A87922"/>
    <w:rsid w:val="00A931BB"/>
    <w:rsid w:val="00AC5BF2"/>
    <w:rsid w:val="00AF50E4"/>
    <w:rsid w:val="00B05CC1"/>
    <w:rsid w:val="00B13EC0"/>
    <w:rsid w:val="00B505C8"/>
    <w:rsid w:val="00BA1AFB"/>
    <w:rsid w:val="00BE09BB"/>
    <w:rsid w:val="00C77450"/>
    <w:rsid w:val="00C80F32"/>
    <w:rsid w:val="00C81C41"/>
    <w:rsid w:val="00C91F8B"/>
    <w:rsid w:val="00CB7674"/>
    <w:rsid w:val="00CE55A6"/>
    <w:rsid w:val="00CF0D03"/>
    <w:rsid w:val="00D00B57"/>
    <w:rsid w:val="00D55CBF"/>
    <w:rsid w:val="00D710FC"/>
    <w:rsid w:val="00DC65A1"/>
    <w:rsid w:val="00E14BAB"/>
    <w:rsid w:val="00E666F2"/>
    <w:rsid w:val="00EB2F93"/>
    <w:rsid w:val="00EC106D"/>
    <w:rsid w:val="00EE2319"/>
    <w:rsid w:val="00F16CA1"/>
    <w:rsid w:val="00F94EE2"/>
    <w:rsid w:val="00FC2B97"/>
    <w:rsid w:val="00FE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08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1536D"/>
    <w:rPr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1536D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Bullet EY,List Paragraph2,List Paragraph21,Lentele,List not in Table,Buletai,lp1,Bullet 1,Use Case List Paragraph,List Paragraph111,Paragraph,List Paragraph Red,Table of contents numbered"/>
    <w:basedOn w:val="prastasis"/>
    <w:link w:val="SraopastraipaDiagrama"/>
    <w:qFormat/>
    <w:rsid w:val="0051536D"/>
    <w:pPr>
      <w:ind w:left="720"/>
      <w:contextualSpacing/>
    </w:pPr>
  </w:style>
  <w:style w:type="paragraph" w:customStyle="1" w:styleId="Body">
    <w:name w:val="Body"/>
    <w:rsid w:val="0051536D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bdr w:val="nil"/>
      <w:lang w:val="en-US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ataisymai">
    <w:name w:val="Revision"/>
    <w:hidden/>
    <w:uiPriority w:val="99"/>
    <w:semiHidden/>
    <w:rsid w:val="00AF50E4"/>
    <w:pPr>
      <w:spacing w:after="0" w:line="240" w:lineRule="auto"/>
    </w:pPr>
    <w:rPr>
      <w:kern w:val="0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F50E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F50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F50E4"/>
    <w:rPr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F50E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F50E4"/>
    <w:rPr>
      <w:b/>
      <w:bCs/>
      <w:kern w:val="0"/>
      <w:sz w:val="20"/>
      <w:szCs w:val="20"/>
      <w:lang w:val="en-US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394A"/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21 Diagrama,Lentele Diagrama,List not in Table Diagrama,Buletai Diagrama,lp1 Diagrama"/>
    <w:link w:val="Sraopastraipa"/>
    <w:qFormat/>
    <w:locked/>
    <w:rsid w:val="00281DE6"/>
    <w:rPr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1536D"/>
    <w:rPr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1536D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Bullet EY,List Paragraph2,List Paragraph21,Lentele,List not in Table,Buletai,lp1,Bullet 1,Use Case List Paragraph,List Paragraph111,Paragraph,List Paragraph Red,Table of contents numbered"/>
    <w:basedOn w:val="prastasis"/>
    <w:link w:val="SraopastraipaDiagrama"/>
    <w:qFormat/>
    <w:rsid w:val="0051536D"/>
    <w:pPr>
      <w:ind w:left="720"/>
      <w:contextualSpacing/>
    </w:pPr>
  </w:style>
  <w:style w:type="paragraph" w:customStyle="1" w:styleId="Body">
    <w:name w:val="Body"/>
    <w:rsid w:val="0051536D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bdr w:val="nil"/>
      <w:lang w:val="en-US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ataisymai">
    <w:name w:val="Revision"/>
    <w:hidden/>
    <w:uiPriority w:val="99"/>
    <w:semiHidden/>
    <w:rsid w:val="00AF50E4"/>
    <w:pPr>
      <w:spacing w:after="0" w:line="240" w:lineRule="auto"/>
    </w:pPr>
    <w:rPr>
      <w:kern w:val="0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F50E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F50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F50E4"/>
    <w:rPr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F50E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F50E4"/>
    <w:rPr>
      <w:b/>
      <w:bCs/>
      <w:kern w:val="0"/>
      <w:sz w:val="20"/>
      <w:szCs w:val="20"/>
      <w:lang w:val="en-US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394A"/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21 Diagrama,Lentele Diagrama,List not in Table Diagrama,Buletai Diagrama,lp1 Diagrama"/>
    <w:link w:val="Sraopastraipa"/>
    <w:qFormat/>
    <w:locked/>
    <w:rsid w:val="00281DE6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1962</Words>
  <Characters>1119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4</cp:revision>
  <cp:lastPrinted>2024-12-09T14:05:00Z</cp:lastPrinted>
  <dcterms:created xsi:type="dcterms:W3CDTF">2025-03-21T08:29:00Z</dcterms:created>
  <dcterms:modified xsi:type="dcterms:W3CDTF">2025-03-21T08:36:00Z</dcterms:modified>
</cp:coreProperties>
</file>